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AC" w:rsidRPr="00437217" w:rsidRDefault="008A2865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8FA9F" wp14:editId="19C38D2A">
                <wp:simplePos x="0" y="0"/>
                <wp:positionH relativeFrom="column">
                  <wp:posOffset>14605</wp:posOffset>
                </wp:positionH>
                <wp:positionV relativeFrom="paragraph">
                  <wp:posOffset>25400</wp:posOffset>
                </wp:positionV>
                <wp:extent cx="2232000" cy="1512000"/>
                <wp:effectExtent l="0" t="0" r="16510" b="12065"/>
                <wp:wrapNone/>
                <wp:docPr id="1" name="Blok tex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000" cy="151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CE0" w:rsidRPr="00356D21" w:rsidRDefault="00BF0CE0" w:rsidP="00356D21">
                            <w:pPr>
                              <w:spacing w:after="0" w:line="284" w:lineRule="exact"/>
                              <w:jc w:val="center"/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 w:rsidRPr="00356D21"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prijímacia pečiatka okresného úradu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36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margin-left:1.15pt;margin-top:2pt;width:175.75pt;height:1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" fillcolor="white [3201]" strokecolor="black [3213]" strokeweight=".5pt">
                <v:textbox inset="0,0,0,1mm">
                  <w:txbxContent>
                    <w:p w:rsidR="00BF0CE0" w:rsidRPr="00356D21" w:rsidRDefault="00BF0CE0" w:rsidP="00356D21">
                      <w:pPr>
                        <w:spacing w:after="0" w:line="284" w:lineRule="exact"/>
                        <w:jc w:val="center"/>
                        <w:rPr>
                          <w:color w:val="BFBFBF" w:themeColor="background1" w:themeShade="BF"/>
                          <w:sz w:val="20"/>
                          <w:szCs w:val="20"/>
                        </w:rPr>
                      </w:pPr>
                      <w:r w:rsidRPr="00356D21">
                        <w:rPr>
                          <w:color w:val="BFBFBF" w:themeColor="background1" w:themeShade="BF"/>
                          <w:sz w:val="20"/>
                          <w:szCs w:val="20"/>
                        </w:rPr>
                        <w:t>prijímacia pečiatka okresného úradu</w:t>
                      </w:r>
                    </w:p>
                  </w:txbxContent>
                </v:textbox>
              </v:shape>
            </w:pict>
          </mc:Fallback>
        </mc:AlternateContent>
      </w:r>
      <w:r w:rsidRPr="00437217">
        <w:rPr>
          <w:sz w:val="20"/>
          <w:szCs w:val="20"/>
        </w:rPr>
        <w:tab/>
      </w:r>
      <w:r w:rsidR="00BF0CE0" w:rsidRPr="00437217">
        <w:rPr>
          <w:sz w:val="20"/>
          <w:szCs w:val="20"/>
        </w:rPr>
        <w:t>Okresný úrad Dunajská Streda</w:t>
      </w:r>
    </w:p>
    <w:p w:rsidR="00BF0CE0" w:rsidRPr="00437217" w:rsidRDefault="00BF0CE0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ab/>
        <w:t>Odbor cestnej dopravy a pozemných komunikácií</w:t>
      </w:r>
    </w:p>
    <w:p w:rsidR="00BF0CE0" w:rsidRPr="00437217" w:rsidRDefault="00BF0CE0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ab/>
      </w:r>
      <w:r w:rsidR="00B81596" w:rsidRPr="00B81596">
        <w:rPr>
          <w:sz w:val="20"/>
          <w:szCs w:val="20"/>
        </w:rPr>
        <w:t xml:space="preserve">Korzo </w:t>
      </w:r>
      <w:proofErr w:type="spellStart"/>
      <w:r w:rsidR="00B81596" w:rsidRPr="00B81596">
        <w:rPr>
          <w:sz w:val="20"/>
          <w:szCs w:val="20"/>
        </w:rPr>
        <w:t>Bélu</w:t>
      </w:r>
      <w:proofErr w:type="spellEnd"/>
      <w:r w:rsidR="00B81596" w:rsidRPr="00B81596">
        <w:rPr>
          <w:sz w:val="20"/>
          <w:szCs w:val="20"/>
        </w:rPr>
        <w:t xml:space="preserve"> </w:t>
      </w:r>
      <w:proofErr w:type="spellStart"/>
      <w:r w:rsidR="00B81596" w:rsidRPr="00B81596">
        <w:rPr>
          <w:sz w:val="20"/>
          <w:szCs w:val="20"/>
        </w:rPr>
        <w:t>Bartóka</w:t>
      </w:r>
      <w:proofErr w:type="spellEnd"/>
      <w:r w:rsidR="00B81596" w:rsidRPr="00B81596">
        <w:rPr>
          <w:sz w:val="20"/>
          <w:szCs w:val="20"/>
        </w:rPr>
        <w:t xml:space="preserve"> 789/3</w:t>
      </w:r>
    </w:p>
    <w:p w:rsidR="00BF0CE0" w:rsidRDefault="00BF0CE0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ab/>
        <w:t>929 01 Dunajská Streda</w:t>
      </w:r>
    </w:p>
    <w:p w:rsidR="00A0426F" w:rsidRPr="00437217" w:rsidRDefault="00A0426F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8A2865" w:rsidRDefault="008A2865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C95329" w:rsidRDefault="00C95329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C95329" w:rsidRDefault="00C95329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C95329" w:rsidRDefault="00C95329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C95329" w:rsidRDefault="00C95329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F753C3" w:rsidRPr="00437217" w:rsidRDefault="00F753C3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5E6FA5" w:rsidRDefault="008A2865" w:rsidP="005E6FA5">
      <w:pPr>
        <w:tabs>
          <w:tab w:val="right" w:pos="10490"/>
        </w:tabs>
        <w:spacing w:after="0" w:line="240" w:lineRule="auto"/>
        <w:jc w:val="center"/>
        <w:rPr>
          <w:b/>
          <w:sz w:val="28"/>
          <w:szCs w:val="28"/>
        </w:rPr>
      </w:pPr>
      <w:r w:rsidRPr="008A2865">
        <w:rPr>
          <w:b/>
          <w:sz w:val="28"/>
          <w:szCs w:val="28"/>
        </w:rPr>
        <w:t xml:space="preserve">Žiadosť </w:t>
      </w:r>
      <w:r w:rsidR="007A6187" w:rsidRPr="007A6187">
        <w:rPr>
          <w:b/>
          <w:sz w:val="28"/>
          <w:szCs w:val="28"/>
        </w:rPr>
        <w:t>o</w:t>
      </w:r>
      <w:r w:rsidR="005E6FA5" w:rsidRPr="005E6FA5">
        <w:rPr>
          <w:b/>
          <w:sz w:val="28"/>
          <w:szCs w:val="28"/>
        </w:rPr>
        <w:t xml:space="preserve"> povolenie na zvláštne užívanie ciest,</w:t>
      </w:r>
      <w:r w:rsidR="005E6FA5">
        <w:rPr>
          <w:b/>
          <w:sz w:val="28"/>
          <w:szCs w:val="28"/>
        </w:rPr>
        <w:t xml:space="preserve"> </w:t>
      </w:r>
    </w:p>
    <w:p w:rsidR="007A6187" w:rsidRDefault="005E6FA5" w:rsidP="005E6FA5">
      <w:pPr>
        <w:tabs>
          <w:tab w:val="right" w:pos="10490"/>
        </w:tabs>
        <w:spacing w:after="0" w:line="240" w:lineRule="auto"/>
        <w:jc w:val="center"/>
        <w:rPr>
          <w:b/>
          <w:sz w:val="28"/>
          <w:szCs w:val="28"/>
        </w:rPr>
      </w:pPr>
      <w:r w:rsidRPr="005E6FA5">
        <w:rPr>
          <w:b/>
          <w:sz w:val="20"/>
          <w:szCs w:val="20"/>
        </w:rPr>
        <w:t xml:space="preserve">na prepravu nadmerne ťažkých alebo rozmerných predmetov a používanie vozidiel, ktorých rozmery a hmotnosti presahujú mieru ustanovenú Nariadením vlády SR č. 349/2009 </w:t>
      </w:r>
      <w:proofErr w:type="spellStart"/>
      <w:r w:rsidRPr="005E6FA5">
        <w:rPr>
          <w:b/>
          <w:sz w:val="20"/>
          <w:szCs w:val="20"/>
        </w:rPr>
        <w:t>Z.z</w:t>
      </w:r>
      <w:proofErr w:type="spellEnd"/>
      <w:r w:rsidRPr="005E6FA5">
        <w:rPr>
          <w:b/>
          <w:sz w:val="20"/>
          <w:szCs w:val="20"/>
        </w:rPr>
        <w:t>., ak prepravná trasa nepresahuje územný obvod Okresného úradu Dunajská Streda</w:t>
      </w:r>
      <w:r>
        <w:rPr>
          <w:b/>
          <w:sz w:val="20"/>
          <w:szCs w:val="20"/>
        </w:rPr>
        <w:t xml:space="preserve"> </w:t>
      </w:r>
      <w:r w:rsidRPr="005E6FA5">
        <w:rPr>
          <w:b/>
          <w:sz w:val="20"/>
          <w:szCs w:val="20"/>
        </w:rPr>
        <w:t>podľa § 11 ods. 1 písm. a) vyhlášky FMD č. 35/1984 Zb.</w:t>
      </w:r>
    </w:p>
    <w:p w:rsidR="00CD3604" w:rsidRDefault="00CD3604" w:rsidP="00CD3604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D04C66" w:rsidRPr="00437217" w:rsidRDefault="00D04C66" w:rsidP="00CD3604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VYPLNÍ ŽIADATEĽ</w:t>
      </w:r>
    </w:p>
    <w:p w:rsidR="008A2865" w:rsidRPr="00437217" w:rsidRDefault="008A2865" w:rsidP="00B175ED">
      <w:pPr>
        <w:tabs>
          <w:tab w:val="right" w:pos="10490"/>
        </w:tabs>
        <w:spacing w:after="0" w:line="240" w:lineRule="auto"/>
        <w:rPr>
          <w:b/>
          <w:sz w:val="20"/>
          <w:szCs w:val="20"/>
        </w:rPr>
      </w:pPr>
      <w:r w:rsidRPr="00437217">
        <w:rPr>
          <w:b/>
          <w:sz w:val="20"/>
          <w:szCs w:val="20"/>
        </w:rPr>
        <w:t>1. Identifikačné údaje o žiadateľovi (stavebník):</w:t>
      </w:r>
    </w:p>
    <w:p w:rsidR="008A2865" w:rsidRPr="00437217" w:rsidRDefault="008A2865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Meno a priezvisko / Názov alebo obchodné meno:</w:t>
      </w:r>
    </w:p>
    <w:p w:rsidR="008A2865" w:rsidRPr="00437217" w:rsidRDefault="00437217" w:rsidP="00B175ED">
      <w:pPr>
        <w:tabs>
          <w:tab w:val="right" w:leader="dot" w:pos="10490"/>
        </w:tabs>
        <w:spacing w:before="185" w:after="0" w:line="240" w:lineRule="exact"/>
        <w:rPr>
          <w:sz w:val="20"/>
          <w:szCs w:val="20"/>
        </w:rPr>
      </w:pPr>
      <w:r w:rsidRPr="00437217">
        <w:rPr>
          <w:sz w:val="20"/>
          <w:szCs w:val="20"/>
        </w:rPr>
        <w:tab/>
      </w:r>
    </w:p>
    <w:p w:rsidR="00437217" w:rsidRPr="00437217" w:rsidRDefault="00777553" w:rsidP="00B175ED">
      <w:pPr>
        <w:tabs>
          <w:tab w:val="right" w:leader="dot" w:pos="10490"/>
        </w:tabs>
        <w:spacing w:before="185" w:after="0" w:line="240" w:lineRule="exact"/>
        <w:rPr>
          <w:sz w:val="20"/>
          <w:szCs w:val="20"/>
        </w:rPr>
      </w:pPr>
      <w:r w:rsidRPr="00437217">
        <w:rPr>
          <w:sz w:val="20"/>
          <w:szCs w:val="20"/>
        </w:rPr>
        <w:t>Meno(á) a priezvisko(á) osôb, ktoré sú štatutárnym orgánom</w:t>
      </w:r>
      <w:r w:rsidR="00FC3AEB">
        <w:rPr>
          <w:sz w:val="20"/>
          <w:szCs w:val="20"/>
        </w:rPr>
        <w:t>:</w:t>
      </w:r>
      <w:r w:rsidR="009335C6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Dátum a miesto narodenia / IČO:</w:t>
      </w:r>
      <w:r w:rsidR="0089298E">
        <w:rPr>
          <w:sz w:val="20"/>
          <w:szCs w:val="20"/>
        </w:rPr>
        <w:t xml:space="preserve"> </w:t>
      </w:r>
      <w:r w:rsidR="00A7109D"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Trvalý pobyt / sídlo:</w:t>
      </w:r>
      <w:r w:rsidR="0089298E">
        <w:rPr>
          <w:sz w:val="20"/>
          <w:szCs w:val="20"/>
        </w:rPr>
        <w:t xml:space="preserve"> </w:t>
      </w:r>
      <w:r w:rsidR="00A7109D"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Telefónne číslo, e-mail: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8A2865" w:rsidRPr="00437217" w:rsidRDefault="008A2865" w:rsidP="00B175ED">
      <w:pPr>
        <w:tabs>
          <w:tab w:val="right" w:pos="10490"/>
        </w:tabs>
        <w:spacing w:after="0" w:line="240" w:lineRule="auto"/>
        <w:rPr>
          <w:b/>
          <w:sz w:val="20"/>
          <w:szCs w:val="20"/>
        </w:rPr>
      </w:pPr>
      <w:r w:rsidRPr="00437217">
        <w:rPr>
          <w:b/>
          <w:sz w:val="20"/>
          <w:szCs w:val="20"/>
        </w:rPr>
        <w:t>2. Identifikačné údaje o splnomocnenca:</w:t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Meno a priezvisko: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Trvalý pobyt: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Telefónne číslo, e-mail: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8A2865" w:rsidRPr="00437217" w:rsidRDefault="008A2865" w:rsidP="00A670A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8A2865" w:rsidRPr="00437217" w:rsidRDefault="008A2865" w:rsidP="00A670A3">
      <w:pPr>
        <w:tabs>
          <w:tab w:val="right" w:pos="10490"/>
        </w:tabs>
        <w:spacing w:after="0" w:line="240" w:lineRule="auto"/>
        <w:rPr>
          <w:b/>
          <w:sz w:val="20"/>
          <w:szCs w:val="20"/>
        </w:rPr>
      </w:pPr>
      <w:r w:rsidRPr="00437217">
        <w:rPr>
          <w:b/>
          <w:sz w:val="20"/>
          <w:szCs w:val="20"/>
        </w:rPr>
        <w:t xml:space="preserve">3. </w:t>
      </w:r>
      <w:r w:rsidR="00E1020B" w:rsidRPr="00E1020B">
        <w:rPr>
          <w:b/>
          <w:sz w:val="20"/>
          <w:szCs w:val="20"/>
        </w:rPr>
        <w:t xml:space="preserve">Údaje </w:t>
      </w:r>
      <w:r w:rsidR="005F5477" w:rsidRPr="005F5477">
        <w:rPr>
          <w:b/>
          <w:sz w:val="20"/>
          <w:szCs w:val="20"/>
        </w:rPr>
        <w:t>o</w:t>
      </w:r>
      <w:r w:rsidR="005E6FA5">
        <w:rPr>
          <w:b/>
          <w:sz w:val="20"/>
          <w:szCs w:val="20"/>
        </w:rPr>
        <w:t> plánovanej preprave</w:t>
      </w:r>
      <w:r w:rsidRPr="00437217">
        <w:rPr>
          <w:b/>
          <w:sz w:val="20"/>
          <w:szCs w:val="20"/>
        </w:rPr>
        <w:t>:</w:t>
      </w:r>
    </w:p>
    <w:p w:rsidR="008A2865" w:rsidRDefault="005E6FA5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>
        <w:rPr>
          <w:sz w:val="20"/>
          <w:szCs w:val="20"/>
        </w:rPr>
        <w:t>Preprava bude vykonávaná v dňoch</w:t>
      </w:r>
      <w:r w:rsidR="008A2865" w:rsidRPr="00437217">
        <w:rPr>
          <w:sz w:val="20"/>
          <w:szCs w:val="20"/>
        </w:rPr>
        <w:t>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7A6187" w:rsidRDefault="005E6FA5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>
        <w:rPr>
          <w:sz w:val="20"/>
          <w:szCs w:val="20"/>
        </w:rPr>
        <w:t>Druh prepravovaného nákladu</w:t>
      </w:r>
      <w:r w:rsidR="007A6187">
        <w:rPr>
          <w:sz w:val="20"/>
          <w:szCs w:val="20"/>
        </w:rPr>
        <w:t xml:space="preserve">: </w:t>
      </w:r>
      <w:r w:rsidR="007A6187">
        <w:rPr>
          <w:sz w:val="20"/>
          <w:szCs w:val="20"/>
        </w:rPr>
        <w:tab/>
      </w:r>
    </w:p>
    <w:p w:rsidR="00FC3AEB" w:rsidRDefault="005E6FA5" w:rsidP="00FC3AEB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>
        <w:rPr>
          <w:sz w:val="20"/>
          <w:szCs w:val="20"/>
        </w:rPr>
        <w:t>Hmotnosť prepravovaného nákladu</w:t>
      </w:r>
      <w:r w:rsidR="00FC3AEB">
        <w:rPr>
          <w:sz w:val="20"/>
          <w:szCs w:val="20"/>
        </w:rPr>
        <w:t xml:space="preserve">: </w:t>
      </w:r>
      <w:r w:rsidR="00FC3AEB">
        <w:rPr>
          <w:sz w:val="20"/>
          <w:szCs w:val="20"/>
        </w:rPr>
        <w:tab/>
      </w:r>
    </w:p>
    <w:p w:rsidR="00FC3AEB" w:rsidRPr="00437217" w:rsidRDefault="005E6FA5" w:rsidP="00FC3AEB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>
        <w:rPr>
          <w:sz w:val="20"/>
          <w:szCs w:val="20"/>
        </w:rPr>
        <w:t>Zloženie súpravy</w:t>
      </w:r>
      <w:r w:rsidR="00FC3AEB" w:rsidRPr="00437217">
        <w:rPr>
          <w:sz w:val="20"/>
          <w:szCs w:val="20"/>
        </w:rPr>
        <w:t>:</w:t>
      </w:r>
      <w:r w:rsidR="00FC3AEB">
        <w:rPr>
          <w:sz w:val="20"/>
          <w:szCs w:val="20"/>
        </w:rPr>
        <w:t xml:space="preserve"> </w:t>
      </w:r>
      <w:r w:rsidR="00FC3AEB" w:rsidRPr="00437217">
        <w:rPr>
          <w:sz w:val="20"/>
          <w:szCs w:val="20"/>
        </w:rPr>
        <w:tab/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515"/>
        <w:gridCol w:w="1928"/>
        <w:gridCol w:w="1928"/>
        <w:gridCol w:w="1134"/>
        <w:gridCol w:w="1134"/>
        <w:gridCol w:w="1134"/>
        <w:gridCol w:w="1928"/>
      </w:tblGrid>
      <w:tr w:rsidR="005E6FA5" w:rsidTr="00917A4B">
        <w:tc>
          <w:tcPr>
            <w:tcW w:w="1515" w:type="dxa"/>
            <w:vAlign w:val="center"/>
          </w:tcPr>
          <w:p w:rsidR="005E6FA5" w:rsidRDefault="005E6FA5" w:rsidP="00917A4B">
            <w:pPr>
              <w:tabs>
                <w:tab w:val="right" w:leader="dot" w:pos="104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5E6FA5" w:rsidRDefault="005E6FA5" w:rsidP="00917A4B">
            <w:pPr>
              <w:tabs>
                <w:tab w:val="right" w:leader="do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</w:t>
            </w:r>
          </w:p>
        </w:tc>
        <w:tc>
          <w:tcPr>
            <w:tcW w:w="1928" w:type="dxa"/>
            <w:vAlign w:val="center"/>
          </w:tcPr>
          <w:p w:rsidR="005E6FA5" w:rsidRDefault="005E6FA5" w:rsidP="00917A4B">
            <w:pPr>
              <w:tabs>
                <w:tab w:val="right" w:leader="do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Evidenčné č.</w:t>
            </w:r>
          </w:p>
        </w:tc>
        <w:tc>
          <w:tcPr>
            <w:tcW w:w="1134" w:type="dxa"/>
            <w:vAlign w:val="center"/>
          </w:tcPr>
          <w:p w:rsidR="005E6FA5" w:rsidRDefault="005E6FA5" w:rsidP="00917A4B">
            <w:pPr>
              <w:tabs>
                <w:tab w:val="right" w:leader="do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Dĺžka</w:t>
            </w:r>
          </w:p>
        </w:tc>
        <w:tc>
          <w:tcPr>
            <w:tcW w:w="1134" w:type="dxa"/>
            <w:vAlign w:val="center"/>
          </w:tcPr>
          <w:p w:rsidR="005E6FA5" w:rsidRDefault="005E6FA5" w:rsidP="00917A4B">
            <w:pPr>
              <w:tabs>
                <w:tab w:val="right" w:leader="do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Šírka</w:t>
            </w:r>
          </w:p>
        </w:tc>
        <w:tc>
          <w:tcPr>
            <w:tcW w:w="1134" w:type="dxa"/>
            <w:vAlign w:val="center"/>
          </w:tcPr>
          <w:p w:rsidR="005E6FA5" w:rsidRDefault="005E6FA5" w:rsidP="00917A4B">
            <w:pPr>
              <w:tabs>
                <w:tab w:val="right" w:leader="do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Výška</w:t>
            </w:r>
          </w:p>
        </w:tc>
        <w:tc>
          <w:tcPr>
            <w:tcW w:w="1928" w:type="dxa"/>
            <w:vAlign w:val="center"/>
          </w:tcPr>
          <w:p w:rsidR="005E6FA5" w:rsidRDefault="005E6FA5" w:rsidP="00917A4B">
            <w:pPr>
              <w:tabs>
                <w:tab w:val="right" w:leader="do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Celková hmotnosť (vrátane nákladu)</w:t>
            </w:r>
          </w:p>
        </w:tc>
      </w:tr>
      <w:tr w:rsidR="005E6FA5" w:rsidTr="00917A4B">
        <w:tc>
          <w:tcPr>
            <w:tcW w:w="1515" w:type="dxa"/>
            <w:vAlign w:val="center"/>
          </w:tcPr>
          <w:p w:rsidR="005E6FA5" w:rsidRDefault="00917A4B" w:rsidP="00917A4B">
            <w:pPr>
              <w:tabs>
                <w:tab w:val="right" w:leader="do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Sólo nákladné vozidlo</w:t>
            </w:r>
          </w:p>
        </w:tc>
        <w:tc>
          <w:tcPr>
            <w:tcW w:w="1928" w:type="dxa"/>
            <w:vAlign w:val="center"/>
          </w:tcPr>
          <w:p w:rsidR="005E6FA5" w:rsidRDefault="005E6FA5" w:rsidP="00917A4B">
            <w:pPr>
              <w:tabs>
                <w:tab w:val="right" w:leader="dot" w:pos="104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5E6FA5" w:rsidRDefault="005E6FA5" w:rsidP="00917A4B">
            <w:pPr>
              <w:tabs>
                <w:tab w:val="right" w:leader="dot" w:pos="104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E6FA5" w:rsidRDefault="005E6FA5" w:rsidP="00917A4B">
            <w:pPr>
              <w:tabs>
                <w:tab w:val="right" w:leader="dot" w:pos="104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E6FA5" w:rsidRDefault="005E6FA5" w:rsidP="00917A4B">
            <w:pPr>
              <w:tabs>
                <w:tab w:val="right" w:leader="dot" w:pos="104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E6FA5" w:rsidRDefault="005E6FA5" w:rsidP="00917A4B">
            <w:pPr>
              <w:tabs>
                <w:tab w:val="right" w:leader="dot" w:pos="104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5E6FA5" w:rsidRDefault="005E6FA5" w:rsidP="00917A4B">
            <w:pPr>
              <w:tabs>
                <w:tab w:val="right" w:leader="dot" w:pos="10490"/>
              </w:tabs>
              <w:jc w:val="center"/>
              <w:rPr>
                <w:sz w:val="20"/>
                <w:szCs w:val="20"/>
              </w:rPr>
            </w:pPr>
          </w:p>
        </w:tc>
      </w:tr>
      <w:tr w:rsidR="005E6FA5" w:rsidTr="00917A4B">
        <w:tc>
          <w:tcPr>
            <w:tcW w:w="1515" w:type="dxa"/>
            <w:vAlign w:val="center"/>
          </w:tcPr>
          <w:p w:rsidR="005E6FA5" w:rsidRDefault="00917A4B" w:rsidP="00917A4B">
            <w:pPr>
              <w:tabs>
                <w:tab w:val="right" w:leader="do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Vozidlo (ťahač)</w:t>
            </w:r>
          </w:p>
          <w:p w:rsidR="00917A4B" w:rsidRDefault="00917A4B" w:rsidP="00917A4B">
            <w:pPr>
              <w:tabs>
                <w:tab w:val="right" w:leader="dot" w:pos="104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5E6FA5" w:rsidRDefault="005E6FA5" w:rsidP="00917A4B">
            <w:pPr>
              <w:tabs>
                <w:tab w:val="right" w:leader="dot" w:pos="104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5E6FA5" w:rsidRDefault="005E6FA5" w:rsidP="00917A4B">
            <w:pPr>
              <w:tabs>
                <w:tab w:val="right" w:leader="dot" w:pos="104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E6FA5" w:rsidRDefault="005E6FA5" w:rsidP="00917A4B">
            <w:pPr>
              <w:tabs>
                <w:tab w:val="right" w:leader="dot" w:pos="104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E6FA5" w:rsidRDefault="005E6FA5" w:rsidP="00917A4B">
            <w:pPr>
              <w:tabs>
                <w:tab w:val="right" w:leader="dot" w:pos="104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E6FA5" w:rsidRDefault="005E6FA5" w:rsidP="00917A4B">
            <w:pPr>
              <w:tabs>
                <w:tab w:val="right" w:leader="dot" w:pos="104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5E6FA5" w:rsidRDefault="005E6FA5" w:rsidP="00917A4B">
            <w:pPr>
              <w:tabs>
                <w:tab w:val="right" w:leader="dot" w:pos="10490"/>
              </w:tabs>
              <w:jc w:val="center"/>
              <w:rPr>
                <w:sz w:val="20"/>
                <w:szCs w:val="20"/>
              </w:rPr>
            </w:pPr>
          </w:p>
        </w:tc>
      </w:tr>
      <w:tr w:rsidR="005E6FA5" w:rsidTr="00917A4B">
        <w:tc>
          <w:tcPr>
            <w:tcW w:w="1515" w:type="dxa"/>
            <w:vAlign w:val="center"/>
          </w:tcPr>
          <w:p w:rsidR="005E6FA5" w:rsidRDefault="00917A4B" w:rsidP="00917A4B">
            <w:pPr>
              <w:tabs>
                <w:tab w:val="right" w:leader="do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Príves/-y (Náves/-y)</w:t>
            </w:r>
          </w:p>
        </w:tc>
        <w:tc>
          <w:tcPr>
            <w:tcW w:w="1928" w:type="dxa"/>
            <w:vAlign w:val="center"/>
          </w:tcPr>
          <w:p w:rsidR="005E6FA5" w:rsidRDefault="005E6FA5" w:rsidP="00917A4B">
            <w:pPr>
              <w:tabs>
                <w:tab w:val="right" w:leader="dot" w:pos="104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5E6FA5" w:rsidRDefault="005E6FA5" w:rsidP="00917A4B">
            <w:pPr>
              <w:tabs>
                <w:tab w:val="right" w:leader="dot" w:pos="104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E6FA5" w:rsidRDefault="005E6FA5" w:rsidP="00917A4B">
            <w:pPr>
              <w:tabs>
                <w:tab w:val="right" w:leader="dot" w:pos="104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E6FA5" w:rsidRDefault="005E6FA5" w:rsidP="00917A4B">
            <w:pPr>
              <w:tabs>
                <w:tab w:val="right" w:leader="dot" w:pos="104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E6FA5" w:rsidRDefault="005E6FA5" w:rsidP="00917A4B">
            <w:pPr>
              <w:tabs>
                <w:tab w:val="right" w:leader="dot" w:pos="104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5E6FA5" w:rsidRDefault="005E6FA5" w:rsidP="00917A4B">
            <w:pPr>
              <w:tabs>
                <w:tab w:val="right" w:leader="dot" w:pos="10490"/>
              </w:tabs>
              <w:jc w:val="center"/>
              <w:rPr>
                <w:sz w:val="20"/>
                <w:szCs w:val="20"/>
              </w:rPr>
            </w:pPr>
          </w:p>
        </w:tc>
      </w:tr>
      <w:tr w:rsidR="005E6FA5" w:rsidTr="00917A4B">
        <w:tc>
          <w:tcPr>
            <w:tcW w:w="1515" w:type="dxa"/>
            <w:vAlign w:val="center"/>
          </w:tcPr>
          <w:p w:rsidR="005E6FA5" w:rsidRDefault="00917A4B" w:rsidP="00917A4B">
            <w:pPr>
              <w:tabs>
                <w:tab w:val="right" w:leader="do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Vozidlo (</w:t>
            </w:r>
            <w:proofErr w:type="spellStart"/>
            <w:r>
              <w:rPr>
                <w:sz w:val="20"/>
                <w:szCs w:val="20"/>
              </w:rPr>
              <w:t>postrk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917A4B" w:rsidRDefault="00917A4B" w:rsidP="00917A4B">
            <w:pPr>
              <w:tabs>
                <w:tab w:val="right" w:leader="dot" w:pos="104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5E6FA5" w:rsidRDefault="005E6FA5" w:rsidP="00917A4B">
            <w:pPr>
              <w:tabs>
                <w:tab w:val="right" w:leader="dot" w:pos="104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5E6FA5" w:rsidRDefault="005E6FA5" w:rsidP="00917A4B">
            <w:pPr>
              <w:tabs>
                <w:tab w:val="right" w:leader="dot" w:pos="104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E6FA5" w:rsidRDefault="005E6FA5" w:rsidP="00917A4B">
            <w:pPr>
              <w:tabs>
                <w:tab w:val="right" w:leader="dot" w:pos="104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E6FA5" w:rsidRDefault="005E6FA5" w:rsidP="00917A4B">
            <w:pPr>
              <w:tabs>
                <w:tab w:val="right" w:leader="dot" w:pos="104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E6FA5" w:rsidRDefault="005E6FA5" w:rsidP="00917A4B">
            <w:pPr>
              <w:tabs>
                <w:tab w:val="right" w:leader="dot" w:pos="104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5E6FA5" w:rsidRDefault="005E6FA5" w:rsidP="00917A4B">
            <w:pPr>
              <w:tabs>
                <w:tab w:val="right" w:leader="dot" w:pos="10490"/>
              </w:tabs>
              <w:jc w:val="center"/>
              <w:rPr>
                <w:sz w:val="20"/>
                <w:szCs w:val="20"/>
              </w:rPr>
            </w:pPr>
          </w:p>
        </w:tc>
      </w:tr>
      <w:tr w:rsidR="005E6FA5" w:rsidTr="00917A4B">
        <w:tc>
          <w:tcPr>
            <w:tcW w:w="1515" w:type="dxa"/>
            <w:vAlign w:val="center"/>
          </w:tcPr>
          <w:p w:rsidR="005E6FA5" w:rsidRDefault="00917A4B" w:rsidP="00917A4B">
            <w:pPr>
              <w:tabs>
                <w:tab w:val="right" w:leader="do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Samohybný stroj</w:t>
            </w:r>
          </w:p>
        </w:tc>
        <w:tc>
          <w:tcPr>
            <w:tcW w:w="1928" w:type="dxa"/>
            <w:vAlign w:val="center"/>
          </w:tcPr>
          <w:p w:rsidR="005E6FA5" w:rsidRDefault="005E6FA5" w:rsidP="00917A4B">
            <w:pPr>
              <w:tabs>
                <w:tab w:val="right" w:leader="dot" w:pos="104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5E6FA5" w:rsidRDefault="005E6FA5" w:rsidP="00917A4B">
            <w:pPr>
              <w:tabs>
                <w:tab w:val="right" w:leader="dot" w:pos="104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E6FA5" w:rsidRDefault="005E6FA5" w:rsidP="00917A4B">
            <w:pPr>
              <w:tabs>
                <w:tab w:val="right" w:leader="dot" w:pos="104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E6FA5" w:rsidRDefault="005E6FA5" w:rsidP="00917A4B">
            <w:pPr>
              <w:tabs>
                <w:tab w:val="right" w:leader="dot" w:pos="104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E6FA5" w:rsidRDefault="005E6FA5" w:rsidP="00917A4B">
            <w:pPr>
              <w:tabs>
                <w:tab w:val="right" w:leader="dot" w:pos="104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5E6FA5" w:rsidRDefault="005E6FA5" w:rsidP="00917A4B">
            <w:pPr>
              <w:tabs>
                <w:tab w:val="right" w:leader="dot" w:pos="10490"/>
              </w:tabs>
              <w:jc w:val="center"/>
              <w:rPr>
                <w:sz w:val="20"/>
                <w:szCs w:val="20"/>
              </w:rPr>
            </w:pPr>
          </w:p>
        </w:tc>
      </w:tr>
      <w:tr w:rsidR="005E6FA5" w:rsidTr="00917A4B">
        <w:tc>
          <w:tcPr>
            <w:tcW w:w="1515" w:type="dxa"/>
            <w:vAlign w:val="center"/>
          </w:tcPr>
          <w:p w:rsidR="005E6FA5" w:rsidRDefault="00917A4B" w:rsidP="00917A4B">
            <w:pPr>
              <w:tabs>
                <w:tab w:val="right" w:leader="do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Jazdná súprava</w:t>
            </w:r>
          </w:p>
          <w:p w:rsidR="00917A4B" w:rsidRDefault="00917A4B" w:rsidP="00917A4B">
            <w:pPr>
              <w:tabs>
                <w:tab w:val="right" w:leader="dot" w:pos="104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5E6FA5" w:rsidRDefault="005E6FA5" w:rsidP="00917A4B">
            <w:pPr>
              <w:tabs>
                <w:tab w:val="right" w:leader="dot" w:pos="104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5E6FA5" w:rsidRDefault="005E6FA5" w:rsidP="00917A4B">
            <w:pPr>
              <w:tabs>
                <w:tab w:val="right" w:leader="dot" w:pos="104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E6FA5" w:rsidRDefault="005E6FA5" w:rsidP="00917A4B">
            <w:pPr>
              <w:tabs>
                <w:tab w:val="right" w:leader="dot" w:pos="104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E6FA5" w:rsidRDefault="005E6FA5" w:rsidP="00917A4B">
            <w:pPr>
              <w:tabs>
                <w:tab w:val="right" w:leader="dot" w:pos="104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E6FA5" w:rsidRDefault="005E6FA5" w:rsidP="00917A4B">
            <w:pPr>
              <w:tabs>
                <w:tab w:val="right" w:leader="dot" w:pos="104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5E6FA5" w:rsidRDefault="005E6FA5" w:rsidP="00917A4B">
            <w:pPr>
              <w:tabs>
                <w:tab w:val="right" w:leader="dot" w:pos="1049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9335C6" w:rsidRDefault="005E6FA5" w:rsidP="009335C6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>
        <w:rPr>
          <w:sz w:val="20"/>
          <w:szCs w:val="20"/>
        </w:rPr>
        <w:t>Rázvor náprav ako idú za sebou</w:t>
      </w:r>
      <w:r w:rsidR="008A2865" w:rsidRPr="005E6FA5">
        <w:rPr>
          <w:sz w:val="20"/>
          <w:szCs w:val="20"/>
        </w:rPr>
        <w:t>:</w:t>
      </w:r>
      <w:r w:rsidR="0089298E" w:rsidRPr="00E1020B">
        <w:rPr>
          <w:sz w:val="20"/>
          <w:szCs w:val="20"/>
        </w:rPr>
        <w:t xml:space="preserve"> </w:t>
      </w:r>
      <w:r w:rsidR="009335C6" w:rsidRPr="00437217">
        <w:rPr>
          <w:sz w:val="20"/>
          <w:szCs w:val="20"/>
        </w:rPr>
        <w:tab/>
      </w:r>
    </w:p>
    <w:p w:rsidR="008A2865" w:rsidRPr="00437217" w:rsidRDefault="005E6FA5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>
        <w:rPr>
          <w:sz w:val="20"/>
          <w:szCs w:val="20"/>
        </w:rPr>
        <w:t>Počet náprav ťahača + návesu</w:t>
      </w:r>
      <w:r w:rsidR="00420B4B" w:rsidRPr="00437217">
        <w:rPr>
          <w:sz w:val="20"/>
          <w:szCs w:val="20"/>
        </w:rPr>
        <w:t>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FC3AEB" w:rsidRDefault="00917A4B" w:rsidP="00FC3AEB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Hmotnosť pripadajúca na jednotlivé nápravy jazdnej súpravy ako idú za sebou</w:t>
      </w:r>
      <w:r w:rsidR="00420B4B" w:rsidRPr="00437217">
        <w:rPr>
          <w:sz w:val="20"/>
          <w:szCs w:val="20"/>
        </w:rPr>
        <w:t>:</w:t>
      </w:r>
      <w:r w:rsidR="0089298E">
        <w:rPr>
          <w:sz w:val="20"/>
          <w:szCs w:val="20"/>
        </w:rPr>
        <w:t xml:space="preserve"> </w:t>
      </w:r>
    </w:p>
    <w:p w:rsidR="00420B4B" w:rsidRPr="00437217" w:rsidRDefault="00437217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ab/>
      </w:r>
    </w:p>
    <w:p w:rsidR="007A6187" w:rsidRDefault="00917A4B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>
        <w:rPr>
          <w:sz w:val="20"/>
          <w:szCs w:val="20"/>
        </w:rPr>
        <w:t>Navrhovaná prepravná trasa</w:t>
      </w:r>
      <w:r w:rsidR="00420B4B" w:rsidRPr="00437217">
        <w:rPr>
          <w:sz w:val="20"/>
          <w:szCs w:val="20"/>
        </w:rPr>
        <w:t>:</w:t>
      </w:r>
      <w:r w:rsidR="0089298E">
        <w:rPr>
          <w:sz w:val="20"/>
          <w:szCs w:val="20"/>
        </w:rPr>
        <w:t xml:space="preserve"> </w:t>
      </w:r>
    </w:p>
    <w:p w:rsidR="00420B4B" w:rsidRDefault="00437217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ab/>
      </w:r>
    </w:p>
    <w:p w:rsidR="00917A4B" w:rsidRPr="00437217" w:rsidRDefault="00917A4B" w:rsidP="00917A4B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ab/>
      </w:r>
    </w:p>
    <w:p w:rsidR="00917A4B" w:rsidRPr="00437217" w:rsidRDefault="00917A4B" w:rsidP="00917A4B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ab/>
      </w:r>
    </w:p>
    <w:p w:rsidR="00917A4B" w:rsidRDefault="00917A4B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>
        <w:rPr>
          <w:sz w:val="20"/>
          <w:szCs w:val="20"/>
        </w:rPr>
        <w:t>Zodpovedný za prepravu (meno, priezvisko, tel. číslo):</w:t>
      </w:r>
    </w:p>
    <w:p w:rsidR="00917A4B" w:rsidRDefault="00917A4B" w:rsidP="00917A4B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ab/>
      </w:r>
    </w:p>
    <w:p w:rsidR="00917A4B" w:rsidRDefault="00917A4B" w:rsidP="00917A4B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Zabezpečenie technického </w:t>
      </w:r>
      <w:proofErr w:type="spellStart"/>
      <w:r>
        <w:rPr>
          <w:sz w:val="20"/>
          <w:szCs w:val="20"/>
        </w:rPr>
        <w:t>doprovodu</w:t>
      </w:r>
      <w:proofErr w:type="spellEnd"/>
      <w:r>
        <w:rPr>
          <w:sz w:val="20"/>
          <w:szCs w:val="20"/>
        </w:rPr>
        <w:t>:</w:t>
      </w:r>
    </w:p>
    <w:p w:rsidR="00917A4B" w:rsidRPr="00437217" w:rsidRDefault="00917A4B" w:rsidP="00917A4B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ab/>
      </w:r>
    </w:p>
    <w:p w:rsidR="00917A4B" w:rsidRPr="00437217" w:rsidRDefault="00917A4B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</w:p>
    <w:p w:rsidR="004C10AA" w:rsidRDefault="004C10AA" w:rsidP="00777553">
      <w:pPr>
        <w:tabs>
          <w:tab w:val="right" w:pos="9072"/>
        </w:tabs>
        <w:spacing w:after="0" w:line="240" w:lineRule="auto"/>
        <w:jc w:val="both"/>
        <w:rPr>
          <w:b/>
        </w:rPr>
      </w:pPr>
      <w:r>
        <w:rPr>
          <w:b/>
        </w:rPr>
        <w:t>Poučenie</w:t>
      </w:r>
    </w:p>
    <w:p w:rsidR="004C10AA" w:rsidRDefault="004C10AA" w:rsidP="00777553">
      <w:pPr>
        <w:tabs>
          <w:tab w:val="right" w:pos="9072"/>
        </w:tabs>
        <w:spacing w:after="0" w:line="240" w:lineRule="auto"/>
        <w:jc w:val="both"/>
        <w:rPr>
          <w:b/>
        </w:rPr>
      </w:pPr>
    </w:p>
    <w:p w:rsidR="004C10AA" w:rsidRDefault="004C10AA" w:rsidP="004C10AA">
      <w:pPr>
        <w:tabs>
          <w:tab w:val="right" w:pos="9072"/>
        </w:tabs>
        <w:spacing w:after="0" w:line="240" w:lineRule="auto"/>
        <w:jc w:val="both"/>
      </w:pPr>
      <w:r>
        <w:t xml:space="preserve">Podľa § 11 ods. 3 vyhlášky FMD č. 35/1984 Zb. žiadosť o povolenie musí byť podaná spravidla 4 (štyri) týždne pred požadovaným termínom prepravy. </w:t>
      </w:r>
    </w:p>
    <w:p w:rsidR="004C10AA" w:rsidRDefault="004C10AA" w:rsidP="004C10AA">
      <w:pPr>
        <w:tabs>
          <w:tab w:val="right" w:pos="9072"/>
        </w:tabs>
        <w:spacing w:after="0" w:line="240" w:lineRule="auto"/>
        <w:jc w:val="both"/>
      </w:pPr>
      <w:r>
        <w:t xml:space="preserve">Podľa § 8 ods. 14 cestného zákona je dopravca povinný: </w:t>
      </w:r>
    </w:p>
    <w:p w:rsidR="004C10AA" w:rsidRDefault="004C10AA" w:rsidP="004C10AA">
      <w:pPr>
        <w:tabs>
          <w:tab w:val="right" w:pos="9072"/>
        </w:tabs>
        <w:spacing w:after="0" w:line="240" w:lineRule="auto"/>
        <w:jc w:val="both"/>
      </w:pPr>
      <w:r>
        <w:t>a)</w:t>
      </w:r>
      <w:r>
        <w:tab/>
        <w:t xml:space="preserve"> ak nadmerná preprava s celkovou hmotnosťou nad 60 t má na úrovni koľají krížiť železničnú dráhu, vyžiadať si súhlas na kríženie od vlastníka, alebo prevádzkovateľa železničnej dráhy, </w:t>
      </w:r>
    </w:p>
    <w:p w:rsidR="004C10AA" w:rsidRPr="004C10AA" w:rsidRDefault="004C10AA" w:rsidP="004C10AA">
      <w:pPr>
        <w:tabs>
          <w:tab w:val="right" w:pos="9072"/>
        </w:tabs>
        <w:spacing w:after="0" w:line="240" w:lineRule="auto"/>
        <w:jc w:val="both"/>
      </w:pPr>
      <w:r>
        <w:t>b)</w:t>
      </w:r>
      <w:r>
        <w:tab/>
        <w:t xml:space="preserve"> ak nadrozmerná preprava pri výške nad 4,5 m má prechádzať pod trolejovým vedením, vyžiadať si súhlas na kríženie od správcu, alebo vlastníka, alebo prevádzkovateľa trolejového vedenia.</w:t>
      </w:r>
    </w:p>
    <w:p w:rsidR="004C10AA" w:rsidRDefault="004C10AA" w:rsidP="00777553">
      <w:pPr>
        <w:tabs>
          <w:tab w:val="right" w:pos="9072"/>
        </w:tabs>
        <w:spacing w:after="0" w:line="240" w:lineRule="auto"/>
        <w:jc w:val="both"/>
        <w:rPr>
          <w:b/>
        </w:rPr>
      </w:pPr>
    </w:p>
    <w:p w:rsidR="00525022" w:rsidRDefault="004C10AA" w:rsidP="00777553">
      <w:pPr>
        <w:tabs>
          <w:tab w:val="right" w:pos="9072"/>
        </w:tabs>
        <w:spacing w:after="0" w:line="240" w:lineRule="auto"/>
        <w:jc w:val="both"/>
      </w:pPr>
      <w:r w:rsidRPr="004C10AA">
        <w:rPr>
          <w:b/>
        </w:rPr>
        <w:t>Prílohy, ktoré je potrebné doložiť k žiadosti</w:t>
      </w:r>
    </w:p>
    <w:p w:rsidR="00525022" w:rsidRDefault="00525022" w:rsidP="00525022">
      <w:pPr>
        <w:tabs>
          <w:tab w:val="right" w:pos="9072"/>
        </w:tabs>
        <w:spacing w:after="0" w:line="240" w:lineRule="auto"/>
      </w:pPr>
    </w:p>
    <w:p w:rsidR="004C10AA" w:rsidRDefault="00CC05C7" w:rsidP="00CC05C7">
      <w:pPr>
        <w:tabs>
          <w:tab w:val="right" w:pos="10490"/>
        </w:tabs>
        <w:spacing w:after="0" w:line="240" w:lineRule="auto"/>
      </w:pPr>
      <w:r>
        <w:t xml:space="preserve">1. </w:t>
      </w:r>
      <w:r w:rsidR="004C10AA">
        <w:t xml:space="preserve">Súhlasy podľa predchádzajúcich bodov a), b), </w:t>
      </w:r>
    </w:p>
    <w:p w:rsidR="004C10AA" w:rsidRDefault="00CC05C7" w:rsidP="004C10AA">
      <w:pPr>
        <w:tabs>
          <w:tab w:val="right" w:pos="10490"/>
        </w:tabs>
        <w:spacing w:after="0" w:line="240" w:lineRule="auto"/>
      </w:pPr>
      <w:r>
        <w:t xml:space="preserve">2. </w:t>
      </w:r>
      <w:r w:rsidR="004C10AA">
        <w:t xml:space="preserve">Stanoviská od všetkých správcov komunikácií, ktorých sa prepravná trasa týka, </w:t>
      </w:r>
    </w:p>
    <w:p w:rsidR="004C10AA" w:rsidRDefault="00CC05C7" w:rsidP="004C10AA">
      <w:pPr>
        <w:tabs>
          <w:tab w:val="right" w:pos="10490"/>
        </w:tabs>
        <w:spacing w:after="0" w:line="240" w:lineRule="auto"/>
      </w:pPr>
      <w:r>
        <w:t xml:space="preserve">3. </w:t>
      </w:r>
      <w:r w:rsidR="004C10AA">
        <w:t xml:space="preserve">Obrysový nákres vozidla alebo jazdnej súpravy s vyznačením všetkých rozmerov a umiestnenia nákladu (§ 11 ods. 3 písm. e) vyhl. č. 35/1984 Zb.), </w:t>
      </w:r>
    </w:p>
    <w:p w:rsidR="004C10AA" w:rsidRDefault="00CC05C7" w:rsidP="004C10AA">
      <w:pPr>
        <w:tabs>
          <w:tab w:val="right" w:pos="10490"/>
        </w:tabs>
        <w:spacing w:after="0" w:line="240" w:lineRule="auto"/>
      </w:pPr>
      <w:r>
        <w:t xml:space="preserve">4. </w:t>
      </w:r>
      <w:r w:rsidR="004C10AA">
        <w:t xml:space="preserve">V prípade zastupovania fyzickej alebo právnickej osoby: Splnomocnenie na zastupovanie podľa § 17 ods. 4 zákona č. 71/1967 Zb. o správnom konaní (originál), </w:t>
      </w:r>
    </w:p>
    <w:p w:rsidR="004C10AA" w:rsidRDefault="00CC05C7" w:rsidP="004C10AA">
      <w:pPr>
        <w:tabs>
          <w:tab w:val="right" w:pos="10490"/>
        </w:tabs>
        <w:spacing w:after="0" w:line="240" w:lineRule="auto"/>
      </w:pPr>
      <w:r>
        <w:t xml:space="preserve">5. </w:t>
      </w:r>
      <w:r w:rsidR="004C10AA">
        <w:t xml:space="preserve">Výpis z obchodného registra (právnická osoba), živnostenské oprávnenie (fyzická osoba), pre žiadateľa a dopravcu: fotokópie týchto dokladov nie staršie ako 3 mesiace, </w:t>
      </w:r>
    </w:p>
    <w:p w:rsidR="004C10AA" w:rsidRDefault="00CC05C7" w:rsidP="004C10AA">
      <w:pPr>
        <w:tabs>
          <w:tab w:val="right" w:pos="10490"/>
        </w:tabs>
        <w:spacing w:after="0" w:line="240" w:lineRule="auto"/>
      </w:pPr>
      <w:r>
        <w:t xml:space="preserve">6. </w:t>
      </w:r>
      <w:r w:rsidR="004C10AA">
        <w:t xml:space="preserve">Pri preprave, keď celková hmotnosť jazdnej súpravy s nákladom je väčšia ako 60 ton, žiadateľ o prepravu musí preukázať, že zaťažiteľnosť mostov je vyhovujúca. Preukázateľným dokladom pre tento druh prepravy je posúdenie prepravnej trasy vypracovanej SLOVENSKOU SPRÁVOU CIEST, Odbor cestnej databanky, </w:t>
      </w:r>
      <w:proofErr w:type="spellStart"/>
      <w:r w:rsidR="004C10AA">
        <w:t>Miletičova</w:t>
      </w:r>
      <w:proofErr w:type="spellEnd"/>
      <w:r w:rsidR="004C10AA">
        <w:t xml:space="preserve"> 19, 820 09 Bratislava, vrátane dokladov určených v podmienkach posúden</w:t>
      </w:r>
      <w:bookmarkStart w:id="0" w:name="_GoBack"/>
      <w:bookmarkEnd w:id="0"/>
      <w:r w:rsidR="004C10AA">
        <w:t>ia,</w:t>
      </w:r>
    </w:p>
    <w:p w:rsidR="004C10AA" w:rsidRDefault="00CC05C7" w:rsidP="004C10AA">
      <w:pPr>
        <w:tabs>
          <w:tab w:val="right" w:pos="10490"/>
        </w:tabs>
        <w:spacing w:after="0" w:line="240" w:lineRule="auto"/>
      </w:pPr>
      <w:r>
        <w:t xml:space="preserve">7. </w:t>
      </w:r>
      <w:r w:rsidR="004C10AA">
        <w:t xml:space="preserve">Stanovisko Okresného riaditeľstva policajného zboru – Okresný dopravný inšpektorát, </w:t>
      </w:r>
    </w:p>
    <w:p w:rsidR="004C10AA" w:rsidRDefault="00CC05C7" w:rsidP="004C10AA">
      <w:pPr>
        <w:tabs>
          <w:tab w:val="right" w:pos="10490"/>
        </w:tabs>
        <w:spacing w:after="0" w:line="240" w:lineRule="auto"/>
      </w:pPr>
      <w:r>
        <w:t xml:space="preserve">8. </w:t>
      </w:r>
      <w:r w:rsidR="004C10AA">
        <w:t xml:space="preserve">Fotokópie osvedčení o evidencii vozidiel (pri jazdnej súprave od všetkých vozidiel jazdnej súpravy), </w:t>
      </w:r>
    </w:p>
    <w:p w:rsidR="004C10AA" w:rsidRDefault="00CC05C7" w:rsidP="004C10AA">
      <w:pPr>
        <w:tabs>
          <w:tab w:val="right" w:pos="10490"/>
        </w:tabs>
        <w:spacing w:after="0" w:line="240" w:lineRule="auto"/>
      </w:pPr>
      <w:r>
        <w:t xml:space="preserve">9. </w:t>
      </w:r>
      <w:r w:rsidR="004C10AA">
        <w:t xml:space="preserve">Správny poplatok bude stanovený (vypočítaný) podľa položky 80 sadzobníka správnych poplatkov, ktorý tvorí prílohu zákona NR SR č. 145/1995 </w:t>
      </w:r>
      <w:proofErr w:type="spellStart"/>
      <w:r w:rsidR="004C10AA">
        <w:t>Z.z</w:t>
      </w:r>
      <w:proofErr w:type="spellEnd"/>
      <w:r w:rsidR="004C10AA">
        <w:t xml:space="preserve">. o správnych poplatkoch v znení neskorších predpisov. </w:t>
      </w:r>
    </w:p>
    <w:p w:rsidR="00777553" w:rsidRPr="003B7978" w:rsidRDefault="00777553" w:rsidP="003B7978">
      <w:pPr>
        <w:tabs>
          <w:tab w:val="right" w:pos="10490"/>
        </w:tabs>
        <w:spacing w:after="0" w:line="240" w:lineRule="auto"/>
        <w:jc w:val="both"/>
        <w:rPr>
          <w:b/>
        </w:rPr>
      </w:pPr>
    </w:p>
    <w:p w:rsidR="00CC05C7" w:rsidRPr="003B7978" w:rsidRDefault="003B7978" w:rsidP="003B7978">
      <w:pPr>
        <w:tabs>
          <w:tab w:val="right" w:pos="10490"/>
        </w:tabs>
        <w:spacing w:after="0" w:line="240" w:lineRule="auto"/>
        <w:jc w:val="both"/>
        <w:rPr>
          <w:b/>
        </w:rPr>
      </w:pPr>
      <w:r w:rsidRPr="003B7978">
        <w:rPr>
          <w:b/>
        </w:rPr>
        <w:t>Žiadateľ vyplnením žiadosti súhlasí so spracovaním osobných údajov vymedzených v tejto žiadosti a priložených prílohách v súlade so zákonom č. 18/2018 Z. z. o ochrane osobných údajov a o zmene a doplnení niektorých zákonov a s ich uložením a likvidáciou v súlade s platným registratúrnym poriadkom.</w:t>
      </w:r>
    </w:p>
    <w:p w:rsidR="00CC05C7" w:rsidRDefault="00CC05C7" w:rsidP="0077755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CC05C7" w:rsidRDefault="00CC05C7" w:rsidP="0077755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777553" w:rsidRDefault="00777553" w:rsidP="0077755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777553" w:rsidRDefault="00777553" w:rsidP="0077755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777553" w:rsidRDefault="00777553" w:rsidP="0077755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777553" w:rsidRPr="00437217" w:rsidRDefault="00777553" w:rsidP="0077755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777553" w:rsidRPr="00437217" w:rsidRDefault="00777553" w:rsidP="00777553">
      <w:pPr>
        <w:tabs>
          <w:tab w:val="left" w:pos="6804"/>
          <w:tab w:val="right" w:leader="dot" w:pos="1049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77553" w:rsidRPr="00437217" w:rsidRDefault="00777553" w:rsidP="00777553">
      <w:pPr>
        <w:tabs>
          <w:tab w:val="left" w:leader="dot" w:pos="2835"/>
          <w:tab w:val="left" w:leader="dot" w:pos="5103"/>
          <w:tab w:val="center" w:pos="8647"/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V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</w:t>
      </w:r>
      <w:r w:rsidRPr="00437217">
        <w:rPr>
          <w:sz w:val="20"/>
          <w:szCs w:val="20"/>
        </w:rPr>
        <w:t>dňa</w:t>
      </w:r>
      <w:r>
        <w:rPr>
          <w:sz w:val="20"/>
          <w:szCs w:val="20"/>
        </w:rPr>
        <w:t xml:space="preserve"> </w:t>
      </w:r>
      <w:r w:rsidRPr="0043721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37217">
        <w:rPr>
          <w:sz w:val="20"/>
          <w:szCs w:val="20"/>
        </w:rPr>
        <w:t>Vlastnoručný podpis (pečiatka organizácie)</w:t>
      </w:r>
    </w:p>
    <w:sectPr w:rsidR="00777553" w:rsidRPr="00437217" w:rsidSect="009E12E3">
      <w:pgSz w:w="11906" w:h="16838"/>
      <w:pgMar w:top="567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903" w:rsidRDefault="00EC5903" w:rsidP="00112B6E">
      <w:pPr>
        <w:spacing w:after="0" w:line="240" w:lineRule="auto"/>
      </w:pPr>
      <w:r>
        <w:separator/>
      </w:r>
    </w:p>
  </w:endnote>
  <w:endnote w:type="continuationSeparator" w:id="0">
    <w:p w:rsidR="00EC5903" w:rsidRDefault="00EC5903" w:rsidP="0011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903" w:rsidRDefault="00EC5903" w:rsidP="00112B6E">
      <w:pPr>
        <w:spacing w:after="0" w:line="240" w:lineRule="auto"/>
      </w:pPr>
      <w:r>
        <w:separator/>
      </w:r>
    </w:p>
  </w:footnote>
  <w:footnote w:type="continuationSeparator" w:id="0">
    <w:p w:rsidR="00EC5903" w:rsidRDefault="00EC5903" w:rsidP="00112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0A8B"/>
    <w:multiLevelType w:val="hybridMultilevel"/>
    <w:tmpl w:val="36DAC4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C425D"/>
    <w:multiLevelType w:val="hybridMultilevel"/>
    <w:tmpl w:val="7C646B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35B7B"/>
    <w:multiLevelType w:val="hybridMultilevel"/>
    <w:tmpl w:val="CA7816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E1D19"/>
    <w:multiLevelType w:val="hybridMultilevel"/>
    <w:tmpl w:val="826848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32AED"/>
    <w:multiLevelType w:val="hybridMultilevel"/>
    <w:tmpl w:val="87C2B39E"/>
    <w:lvl w:ilvl="0" w:tplc="FDDA26D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E0"/>
    <w:rsid w:val="000046F4"/>
    <w:rsid w:val="000A4485"/>
    <w:rsid w:val="001072AC"/>
    <w:rsid w:val="00112B6E"/>
    <w:rsid w:val="001730A2"/>
    <w:rsid w:val="0017333E"/>
    <w:rsid w:val="001C6AD9"/>
    <w:rsid w:val="0021360E"/>
    <w:rsid w:val="00356D21"/>
    <w:rsid w:val="003B7978"/>
    <w:rsid w:val="00420B4B"/>
    <w:rsid w:val="00437217"/>
    <w:rsid w:val="0045580C"/>
    <w:rsid w:val="004C10AA"/>
    <w:rsid w:val="00525022"/>
    <w:rsid w:val="005A5F9D"/>
    <w:rsid w:val="005E6FA5"/>
    <w:rsid w:val="005F5477"/>
    <w:rsid w:val="00673E30"/>
    <w:rsid w:val="00726E6F"/>
    <w:rsid w:val="00777553"/>
    <w:rsid w:val="007A6187"/>
    <w:rsid w:val="007C3768"/>
    <w:rsid w:val="0089298E"/>
    <w:rsid w:val="008A2865"/>
    <w:rsid w:val="00903FF8"/>
    <w:rsid w:val="00917A4B"/>
    <w:rsid w:val="009335C6"/>
    <w:rsid w:val="009E12E3"/>
    <w:rsid w:val="009E778C"/>
    <w:rsid w:val="00A0426F"/>
    <w:rsid w:val="00A63ED7"/>
    <w:rsid w:val="00A670A3"/>
    <w:rsid w:val="00A7109D"/>
    <w:rsid w:val="00A91A5C"/>
    <w:rsid w:val="00B175ED"/>
    <w:rsid w:val="00B81596"/>
    <w:rsid w:val="00BE3DCB"/>
    <w:rsid w:val="00BF0CE0"/>
    <w:rsid w:val="00C95329"/>
    <w:rsid w:val="00CC05C7"/>
    <w:rsid w:val="00CD3604"/>
    <w:rsid w:val="00D04C66"/>
    <w:rsid w:val="00DB14D1"/>
    <w:rsid w:val="00DE06E7"/>
    <w:rsid w:val="00E1020B"/>
    <w:rsid w:val="00EC1625"/>
    <w:rsid w:val="00EC5903"/>
    <w:rsid w:val="00F661FC"/>
    <w:rsid w:val="00F753C3"/>
    <w:rsid w:val="00F81698"/>
    <w:rsid w:val="00F96D3A"/>
    <w:rsid w:val="00FA19C0"/>
    <w:rsid w:val="00FC28DB"/>
    <w:rsid w:val="00FC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1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12B6E"/>
  </w:style>
  <w:style w:type="paragraph" w:styleId="Pta">
    <w:name w:val="footer"/>
    <w:basedOn w:val="Normlny"/>
    <w:link w:val="PtaChar"/>
    <w:uiPriority w:val="99"/>
    <w:unhideWhenUsed/>
    <w:rsid w:val="0011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2B6E"/>
  </w:style>
  <w:style w:type="paragraph" w:styleId="Odsekzoznamu">
    <w:name w:val="List Paragraph"/>
    <w:basedOn w:val="Normlny"/>
    <w:uiPriority w:val="34"/>
    <w:qFormat/>
    <w:rsid w:val="00F81698"/>
    <w:pPr>
      <w:ind w:left="720"/>
      <w:contextualSpacing/>
    </w:pPr>
  </w:style>
  <w:style w:type="table" w:styleId="Mriekatabuky">
    <w:name w:val="Table Grid"/>
    <w:basedOn w:val="Normlnatabuka"/>
    <w:uiPriority w:val="59"/>
    <w:rsid w:val="00A04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1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12B6E"/>
  </w:style>
  <w:style w:type="paragraph" w:styleId="Pta">
    <w:name w:val="footer"/>
    <w:basedOn w:val="Normlny"/>
    <w:link w:val="PtaChar"/>
    <w:uiPriority w:val="99"/>
    <w:unhideWhenUsed/>
    <w:rsid w:val="0011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2B6E"/>
  </w:style>
  <w:style w:type="paragraph" w:styleId="Odsekzoznamu">
    <w:name w:val="List Paragraph"/>
    <w:basedOn w:val="Normlny"/>
    <w:uiPriority w:val="34"/>
    <w:qFormat/>
    <w:rsid w:val="00F81698"/>
    <w:pPr>
      <w:ind w:left="720"/>
      <w:contextualSpacing/>
    </w:pPr>
  </w:style>
  <w:style w:type="table" w:styleId="Mriekatabuky">
    <w:name w:val="Table Grid"/>
    <w:basedOn w:val="Normlnatabuka"/>
    <w:uiPriority w:val="59"/>
    <w:rsid w:val="00A04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juhos_m</dc:creator>
  <cp:lastModifiedBy>juhos_m</cp:lastModifiedBy>
  <cp:revision>2</cp:revision>
  <cp:lastPrinted>2018-02-01T07:35:00Z</cp:lastPrinted>
  <dcterms:created xsi:type="dcterms:W3CDTF">2019-11-21T13:13:00Z</dcterms:created>
  <dcterms:modified xsi:type="dcterms:W3CDTF">2019-11-21T13:13:00Z</dcterms:modified>
</cp:coreProperties>
</file>